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29C" w:rsidRPr="00DD51B0" w:rsidRDefault="00AB329C" w:rsidP="00AB329C">
      <w:pPr>
        <w:pStyle w:val="Title"/>
        <w:rPr>
          <w:color w:val="FAFBFD" w:themeColor="accent1" w:themeTint="07"/>
          <w:spacing w:val="10"/>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bookmarkStart w:id="0" w:name="_GoBack"/>
      <w:bookmarkEnd w:id="0"/>
    </w:p>
    <w:p w:rsidR="00AB329C" w:rsidRDefault="00AB329C" w:rsidP="00AB329C">
      <w:pPr>
        <w:pStyle w:val="Title"/>
        <w:rPr>
          <w:u w:val="none"/>
        </w:rPr>
      </w:pPr>
      <w:r>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proofErr w:type="gramStart"/>
      <w:r>
        <w:rPr>
          <w:u w:val="none"/>
        </w:rPr>
        <w:t>for</w:t>
      </w:r>
      <w:proofErr w:type="gramEnd"/>
    </w:p>
    <w:p w:rsidR="00AB329C" w:rsidRDefault="00F6309D" w:rsidP="00AB329C">
      <w:pPr>
        <w:pStyle w:val="Title"/>
        <w:rPr>
          <w:u w:val="none"/>
        </w:rPr>
      </w:pPr>
      <w:r>
        <w:rPr>
          <w:u w:val="none"/>
        </w:rPr>
        <w:t>The University of Texas Health Science Center at Houston</w:t>
      </w:r>
      <w:r w:rsidR="00AB329C">
        <w:rPr>
          <w:i/>
          <w:u w:val="none"/>
        </w:rPr>
        <w:t xml:space="preserve"> </w:t>
      </w:r>
      <w:r w:rsidR="00AB329C">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20____ (the “Effective Date”), by and between</w:t>
      </w:r>
    </w:p>
    <w:p w:rsidR="00AB329C" w:rsidRDefault="00AB329C" w:rsidP="00AB329C">
      <w:pPr>
        <w:rPr>
          <w:color w:val="000000"/>
          <w:sz w:val="24"/>
          <w:szCs w:val="24"/>
        </w:rPr>
      </w:pPr>
    </w:p>
    <w:p w:rsidR="00AB329C" w:rsidRDefault="00AB329C" w:rsidP="00AB329C">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t xml:space="preserve">The Board of Regents of </w:t>
      </w:r>
      <w:proofErr w:type="gramStart"/>
      <w:r>
        <w:rPr>
          <w:color w:val="000000"/>
          <w:spacing w:val="-3"/>
          <w:sz w:val="24"/>
          <w:szCs w:val="24"/>
        </w:rPr>
        <w:t>The</w:t>
      </w:r>
      <w:proofErr w:type="gramEnd"/>
      <w:r>
        <w:rPr>
          <w:color w:val="000000"/>
          <w:spacing w:val="-3"/>
          <w:sz w:val="24"/>
          <w:szCs w:val="24"/>
        </w:rPr>
        <w:t xml:space="preserve"> </w:t>
      </w:r>
      <w:smartTag w:uri="urn:schemas-microsoft-com:office:smarttags" w:element="place">
        <w:smartTag w:uri="urn:schemas-microsoft-com:office:smarttags" w:element="PlaceType">
          <w:r>
            <w:rPr>
              <w:color w:val="000000"/>
              <w:spacing w:val="-3"/>
              <w:sz w:val="24"/>
              <w:szCs w:val="24"/>
            </w:rPr>
            <w:t>University</w:t>
          </w:r>
        </w:smartTag>
        <w:r>
          <w:rPr>
            <w:color w:val="000000"/>
            <w:spacing w:val="-3"/>
            <w:sz w:val="24"/>
            <w:szCs w:val="24"/>
          </w:rPr>
          <w:t xml:space="preserve"> of </w:t>
        </w:r>
        <w:smartTag w:uri="urn:schemas-microsoft-com:office:smarttags" w:element="PlaceName">
          <w:r>
            <w:rPr>
              <w:color w:val="000000"/>
              <w:spacing w:val="-3"/>
              <w:sz w:val="24"/>
              <w:szCs w:val="24"/>
            </w:rPr>
            <w:t>Texas</w:t>
          </w:r>
        </w:smartTag>
      </w:smartTag>
      <w:r>
        <w:rPr>
          <w:color w:val="000000"/>
          <w:spacing w:val="-3"/>
          <w:sz w:val="24"/>
          <w:szCs w:val="24"/>
        </w:rPr>
        <w:t xml:space="preserve"> System </w:t>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 xml:space="preserve">c/o </w:t>
      </w:r>
      <w:r w:rsidR="00F6309D">
        <w:rPr>
          <w:color w:val="000000"/>
          <w:spacing w:val="-3"/>
          <w:sz w:val="24"/>
          <w:szCs w:val="24"/>
        </w:rPr>
        <w:t>The University of Texas Health Science Center at Houston</w:t>
      </w:r>
    </w:p>
    <w:p w:rsidR="00AB329C" w:rsidRDefault="00AB329C" w:rsidP="00AB329C">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 xml:space="preserve">7000 </w:t>
      </w:r>
      <w:proofErr w:type="spellStart"/>
      <w:r w:rsidR="00F6309D">
        <w:rPr>
          <w:color w:val="000000"/>
          <w:spacing w:val="-3"/>
          <w:sz w:val="24"/>
          <w:szCs w:val="24"/>
        </w:rPr>
        <w:t>Fannin</w:t>
      </w:r>
      <w:proofErr w:type="spellEnd"/>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lastRenderedPageBreak/>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0"/>
        <w:jc w:val="left"/>
        <w:rPr>
          <w:b w:val="0"/>
          <w:sz w:val="22"/>
        </w:rPr>
      </w:pPr>
      <w:r>
        <w:rPr>
          <w:b w:val="0"/>
          <w:sz w:val="22"/>
        </w:rPr>
        <w:t>17</w:t>
      </w:r>
      <w:r>
        <w:rPr>
          <w:b w:val="0"/>
          <w:sz w:val="22"/>
        </w:rPr>
        <w:tab/>
        <w:t>BONDS AND INSURANCE</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proofErr w:type="spellStart"/>
      <w:r>
        <w:rPr>
          <w:b w:val="0"/>
          <w:bCs/>
          <w:sz w:val="22"/>
        </w:rPr>
        <w:t>Ex.A</w:t>
      </w:r>
      <w:proofErr w:type="spellEnd"/>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proofErr w:type="spellStart"/>
      <w:r>
        <w:rPr>
          <w:b w:val="0"/>
          <w:bCs w:val="0"/>
          <w:sz w:val="22"/>
        </w:rPr>
        <w:t>Ex.B</w:t>
      </w:r>
      <w:proofErr w:type="spellEnd"/>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proofErr w:type="spellStart"/>
      <w:r>
        <w:rPr>
          <w:b w:val="0"/>
          <w:bCs w:val="0"/>
          <w:sz w:val="22"/>
        </w:rPr>
        <w:t>Ex.C</w:t>
      </w:r>
      <w:proofErr w:type="spellEnd"/>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proofErr w:type="spellStart"/>
      <w:r>
        <w:rPr>
          <w:b w:val="0"/>
          <w:bCs w:val="0"/>
          <w:sz w:val="22"/>
        </w:rPr>
        <w:t>Ex.D</w:t>
      </w:r>
      <w:proofErr w:type="spellEnd"/>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proofErr w:type="spellStart"/>
      <w:r>
        <w:rPr>
          <w:b w:val="0"/>
          <w:sz w:val="22"/>
        </w:rPr>
        <w:t>Ex.E</w:t>
      </w:r>
      <w:proofErr w:type="spellEnd"/>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Ex.F</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Ex.G</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Ex.H</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Ex.I</w:t>
      </w:r>
      <w:proofErr w:type="spellEnd"/>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1" w:name="_Toc19582560"/>
      <w:bookmarkStart w:id="2" w:name="_Toc21505821"/>
      <w:r>
        <w:rPr>
          <w:b/>
          <w:bCs/>
        </w:rPr>
        <w:lastRenderedPageBreak/>
        <w:t>ARTICLE 1</w:t>
      </w:r>
      <w:bookmarkStart w:id="3" w:name="_Toc19582561"/>
      <w:bookmarkEnd w:id="1"/>
      <w:r>
        <w:rPr>
          <w:b/>
          <w:bCs/>
        </w:rPr>
        <w:tab/>
      </w:r>
      <w:r>
        <w:rPr>
          <w:b/>
          <w:bCs/>
        </w:rPr>
        <w:tab/>
      </w:r>
      <w:r>
        <w:rPr>
          <w:b/>
          <w:bCs/>
        </w:rPr>
        <w:tab/>
        <w:t>SCOPE OF WORK</w:t>
      </w:r>
      <w:bookmarkEnd w:id="2"/>
      <w:bookmarkEnd w:id="3"/>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4" w:name="_Toc19582562"/>
      <w:bookmarkStart w:id="5" w:name="_Toc21505822"/>
      <w:r>
        <w:rPr>
          <w:b/>
          <w:bCs/>
        </w:rPr>
        <w:t>ARTICLE</w:t>
      </w:r>
      <w:r>
        <w:rPr>
          <w:b/>
          <w:spacing w:val="-3"/>
          <w:sz w:val="22"/>
        </w:rPr>
        <w:t xml:space="preserve"> 2</w:t>
      </w:r>
      <w:bookmarkStart w:id="6" w:name="_Toc19582563"/>
      <w:bookmarkEnd w:id="4"/>
      <w:r>
        <w:rPr>
          <w:b/>
          <w:spacing w:val="-3"/>
          <w:sz w:val="22"/>
        </w:rPr>
        <w:tab/>
      </w:r>
      <w:r>
        <w:rPr>
          <w:b/>
          <w:spacing w:val="-3"/>
          <w:sz w:val="22"/>
        </w:rPr>
        <w:tab/>
      </w:r>
      <w:r>
        <w:rPr>
          <w:b/>
          <w:spacing w:val="-3"/>
          <w:sz w:val="22"/>
        </w:rPr>
        <w:tab/>
      </w:r>
      <w:r>
        <w:rPr>
          <w:b/>
          <w:sz w:val="22"/>
        </w:rPr>
        <w:t>CONTRACT DOCUMENTS</w:t>
      </w:r>
      <w:bookmarkEnd w:id="5"/>
      <w:bookmarkEnd w:id="6"/>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7" w:name="_DV_M36"/>
      <w:bookmarkEnd w:id="7"/>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3240"/>
        </w:tabs>
        <w:suppressAutoHyphens/>
        <w:jc w:val="both"/>
        <w:rPr>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br w:type="page"/>
      </w:r>
      <w:r>
        <w:rPr>
          <w:b/>
          <w:spacing w:val="-2"/>
          <w:sz w:val="22"/>
          <w:szCs w:val="22"/>
        </w:rPr>
        <w:lastRenderedPageBreak/>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8" w:name="_Toc21505852"/>
      <w:bookmarkStart w:id="9"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Default="00AB329C" w:rsidP="00F6309D">
      <w:pPr>
        <w:pStyle w:val="BodyText3"/>
        <w:tabs>
          <w:tab w:val="clear" w:pos="3240"/>
          <w:tab w:val="left" w:pos="2160"/>
        </w:tabs>
        <w:rPr>
          <w:b/>
          <w:sz w:val="22"/>
          <w:szCs w:val="22"/>
        </w:rPr>
      </w:pPr>
      <w:bookmarkStart w:id="10" w:name="_Toc21505833"/>
      <w:r>
        <w:rPr>
          <w:b/>
          <w:sz w:val="22"/>
          <w:szCs w:val="22"/>
        </w:rPr>
        <w:t>ARTICLE 7</w:t>
      </w:r>
      <w:r>
        <w:rPr>
          <w:b/>
          <w:sz w:val="22"/>
          <w:szCs w:val="22"/>
        </w:rPr>
        <w:tab/>
      </w:r>
      <w:r>
        <w:rPr>
          <w:b/>
          <w:sz w:val="22"/>
          <w:szCs w:val="22"/>
        </w:rPr>
        <w:tab/>
      </w:r>
      <w:bookmarkEnd w:id="10"/>
      <w:r>
        <w:rPr>
          <w:b/>
          <w:sz w:val="22"/>
          <w:szCs w:val="22"/>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AB329C">
      <w:pPr>
        <w:pStyle w:val="BodyText3"/>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1" w:name="_Toc19582592"/>
      <w:bookmarkStart w:id="12" w:name="_Toc21505846"/>
      <w:r>
        <w:rPr>
          <w:b/>
          <w:sz w:val="22"/>
          <w:szCs w:val="22"/>
        </w:rPr>
        <w:lastRenderedPageBreak/>
        <w:t xml:space="preserve">ARTICLE </w:t>
      </w:r>
      <w:bookmarkStart w:id="13" w:name="_Toc19582593"/>
      <w:bookmarkEnd w:id="11"/>
      <w:r>
        <w:rPr>
          <w:b/>
          <w:sz w:val="22"/>
          <w:szCs w:val="22"/>
        </w:rPr>
        <w:t>9</w:t>
      </w:r>
      <w:r>
        <w:rPr>
          <w:b/>
          <w:sz w:val="22"/>
          <w:szCs w:val="22"/>
        </w:rPr>
        <w:tab/>
        <w:t xml:space="preserve">PRE-EXISTING CONDITIONS </w:t>
      </w:r>
      <w:bookmarkEnd w:id="12"/>
      <w:bookmarkEnd w:id="13"/>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w:t>
      </w:r>
      <w:proofErr w:type="spellStart"/>
      <w:r>
        <w:rPr>
          <w:color w:val="000000"/>
          <w:sz w:val="22"/>
        </w:rPr>
        <w:t>coverages</w:t>
      </w:r>
      <w:proofErr w:type="spellEnd"/>
      <w:r>
        <w:rPr>
          <w:color w:val="000000"/>
          <w:sz w:val="22"/>
        </w:rPr>
        <w:t xml:space="preserve"> provided by the OCIP. Any </w:t>
      </w:r>
      <w:proofErr w:type="spellStart"/>
      <w:r>
        <w:rPr>
          <w:color w:val="000000"/>
          <w:sz w:val="22"/>
        </w:rPr>
        <w:t>coverages</w:t>
      </w:r>
      <w:proofErr w:type="spellEnd"/>
      <w:r>
        <w:rPr>
          <w:color w:val="000000"/>
          <w:sz w:val="22"/>
        </w:rPr>
        <w:t xml:space="preserve">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F6309D" w:rsidP="00AB329C">
      <w:pPr>
        <w:pStyle w:val="NormalLinespace"/>
        <w:tabs>
          <w:tab w:val="left" w:pos="1440"/>
        </w:tabs>
        <w:spacing w:after="0"/>
        <w:ind w:left="720"/>
        <w:rPr>
          <w:color w:val="000000"/>
          <w:sz w:val="22"/>
        </w:rPr>
      </w:pPr>
      <w:r>
        <w:rPr>
          <w:color w:val="000000"/>
          <w:sz w:val="22"/>
        </w:rPr>
        <w:t>Not Used.</w:t>
      </w:r>
    </w:p>
    <w:p w:rsidR="00AB329C" w:rsidRDefault="00AB329C" w:rsidP="00AB329C">
      <w:pPr>
        <w:pStyle w:val="Heading1"/>
        <w:rPr>
          <w:sz w:val="22"/>
        </w:rPr>
      </w:pPr>
    </w:p>
    <w:p w:rsidR="00AB329C" w:rsidRDefault="00AB329C" w:rsidP="00AB329C">
      <w:pPr>
        <w:pStyle w:val="Heading1"/>
        <w:ind w:hanging="720"/>
        <w:rPr>
          <w:b/>
          <w:sz w:val="22"/>
        </w:rPr>
      </w:pPr>
      <w:bookmarkStart w:id="14" w:name="_Toc19582602"/>
      <w:bookmarkStart w:id="15" w:name="_Toc21505851"/>
      <w:r>
        <w:rPr>
          <w:b/>
          <w:sz w:val="22"/>
        </w:rPr>
        <w:t xml:space="preserve">ARTICLE </w:t>
      </w:r>
      <w:bookmarkStart w:id="16" w:name="_Toc19582603"/>
      <w:bookmarkEnd w:id="14"/>
      <w:r>
        <w:rPr>
          <w:b/>
          <w:sz w:val="22"/>
        </w:rPr>
        <w:t>12</w:t>
      </w:r>
      <w:r>
        <w:rPr>
          <w:b/>
          <w:sz w:val="22"/>
        </w:rPr>
        <w:tab/>
      </w:r>
      <w:r>
        <w:rPr>
          <w:b/>
          <w:sz w:val="22"/>
        </w:rPr>
        <w:tab/>
        <w:t>CONTRACTOR’S SPECIAL WARRANTIES</w:t>
      </w:r>
      <w:bookmarkEnd w:id="15"/>
      <w:bookmarkEnd w:id="16"/>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lastRenderedPageBreak/>
        <w:t>12.5</w:t>
      </w:r>
      <w:r>
        <w:rPr>
          <w:color w:val="000000"/>
          <w:spacing w:val="-3"/>
          <w:sz w:val="22"/>
        </w:rPr>
        <w:tab/>
        <w:t>Contractor represents and agrees to advise Owner of anything of any nature in any drawings, specifications, plans, sketches, instructions, information, requirements, procedures, and other data supplied to 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7" w:name="_Toc21505863"/>
      <w:r>
        <w:rPr>
          <w:b/>
          <w:sz w:val="22"/>
        </w:rPr>
        <w:t xml:space="preserve">ARTICLE </w:t>
      </w:r>
      <w:bookmarkStart w:id="18" w:name="_Toc19582601"/>
      <w:r>
        <w:rPr>
          <w:b/>
          <w:sz w:val="22"/>
        </w:rPr>
        <w:t>13</w:t>
      </w:r>
      <w:r>
        <w:rPr>
          <w:b/>
          <w:sz w:val="22"/>
        </w:rPr>
        <w:tab/>
      </w:r>
      <w:r>
        <w:rPr>
          <w:b/>
          <w:sz w:val="22"/>
        </w:rPr>
        <w:tab/>
        <w:t>INDEMNITY</w:t>
      </w:r>
      <w:bookmarkEnd w:id="18"/>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9" w:name="_Toc21505864"/>
      <w:bookmarkEnd w:id="17"/>
      <w:r>
        <w:rPr>
          <w:color w:val="000000"/>
          <w:sz w:val="22"/>
        </w:rPr>
        <w:t>ARTICLE 14</w:t>
      </w:r>
      <w:r>
        <w:rPr>
          <w:color w:val="000000"/>
          <w:sz w:val="22"/>
        </w:rPr>
        <w:tab/>
      </w:r>
      <w:r>
        <w:rPr>
          <w:color w:val="000000"/>
          <w:sz w:val="22"/>
        </w:rPr>
        <w:tab/>
      </w:r>
      <w:r>
        <w:rPr>
          <w:caps/>
          <w:color w:val="000000"/>
          <w:sz w:val="22"/>
        </w:rPr>
        <w:t>Party Representatives</w:t>
      </w:r>
      <w:bookmarkEnd w:id="19"/>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 xml:space="preserve">Phone </w:t>
      </w:r>
      <w:proofErr w:type="spellStart"/>
      <w:r>
        <w:rPr>
          <w:i/>
          <w:color w:val="000000"/>
          <w:sz w:val="22"/>
        </w:rPr>
        <w:t>NumberI</w:t>
      </w:r>
      <w:proofErr w:type="spellEnd"/>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lastRenderedPageBreak/>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 xml:space="preserve">Phone </w:t>
      </w:r>
      <w:proofErr w:type="spellStart"/>
      <w:r>
        <w:rPr>
          <w:i/>
          <w:color w:val="000000"/>
          <w:sz w:val="22"/>
        </w:rPr>
        <w:t>NumberI</w:t>
      </w:r>
      <w:proofErr w:type="spellEnd"/>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pacing w:val="-3"/>
          <w:sz w:val="22"/>
        </w:rPr>
      </w:pPr>
      <w:r>
        <w:rPr>
          <w:color w:val="000000"/>
          <w:sz w:val="22"/>
        </w:rPr>
        <w:t>The parties may make reasonable changes in the person or place designated for receipt of notices upon advance written notice to the other party.</w:t>
      </w:r>
    </w:p>
    <w:p w:rsidR="00AB329C" w:rsidRDefault="00AB329C" w:rsidP="00AB329C">
      <w:pPr>
        <w:pStyle w:val="BodyText3"/>
      </w:pPr>
    </w:p>
    <w:p w:rsidR="00AB329C" w:rsidRDefault="00AB329C" w:rsidP="00AB329C">
      <w:pPr>
        <w:pStyle w:val="BodyText3"/>
      </w:pPr>
    </w:p>
    <w:bookmarkEnd w:id="8"/>
    <w:bookmarkEnd w:id="9"/>
    <w:p w:rsidR="00AB329C" w:rsidRDefault="00AB329C" w:rsidP="00AB329C">
      <w:pPr>
        <w:pStyle w:val="Heading1"/>
        <w:ind w:left="0"/>
        <w:rPr>
          <w:b/>
          <w:sz w:val="22"/>
          <w:szCs w:val="22"/>
        </w:rPr>
      </w:pPr>
      <w:r>
        <w:rPr>
          <w:b/>
          <w:spacing w:val="-3"/>
          <w:sz w:val="22"/>
          <w:szCs w:val="22"/>
        </w:rPr>
        <w:br w:type="page"/>
      </w:r>
      <w:bookmarkStart w:id="20" w:name="_Toc19582606"/>
      <w:bookmarkStart w:id="21" w:name="_Toc21505853"/>
      <w:r>
        <w:rPr>
          <w:b/>
          <w:spacing w:val="-3"/>
          <w:sz w:val="22"/>
          <w:szCs w:val="22"/>
        </w:rPr>
        <w:lastRenderedPageBreak/>
        <w:t xml:space="preserve">ARTICLE </w:t>
      </w:r>
      <w:bookmarkStart w:id="22" w:name="_Toc19582607"/>
      <w:bookmarkEnd w:id="20"/>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1"/>
      <w:bookmarkEnd w:id="22"/>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lastRenderedPageBreak/>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15" w:history="1">
        <w:r>
          <w:rPr>
            <w:rStyle w:val="Hyperlink"/>
            <w:color w:val="000000"/>
            <w:spacing w:val="-3"/>
            <w:sz w:val="22"/>
          </w:rPr>
          <w:t>http://www.utsystem.edu/policy/policies/int160.html</w:t>
        </w:r>
      </w:hyperlink>
      <w:r>
        <w:rPr>
          <w:color w:val="000000"/>
          <w:spacing w:val="-3"/>
          <w:sz w:val="22"/>
        </w:rPr>
        <w:t xml:space="preserve">, University’s Standards of Conduct Guide available at  </w:t>
      </w:r>
      <w:hyperlink r:id="rId16" w:history="1">
        <w:r>
          <w:rPr>
            <w:rStyle w:val="Hyperlink"/>
            <w:color w:val="000000"/>
            <w:spacing w:val="-3"/>
            <w:sz w:val="22"/>
          </w:rPr>
          <w:t>http://www.utsystem.edu/systemcompliance/</w:t>
        </w:r>
      </w:hyperlink>
      <w:r>
        <w:rPr>
          <w:color w:val="000000"/>
          <w:spacing w:val="-3"/>
          <w:sz w:val="22"/>
        </w:rPr>
        <w:t xml:space="preserve">, and applicable state ethics laws and rules available at </w:t>
      </w:r>
      <w:hyperlink r:id="rId17"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Contractor.</w:t>
      </w:r>
    </w:p>
    <w:p w:rsidR="00AB329C" w:rsidRDefault="00AB329C" w:rsidP="00AB329C">
      <w:pPr>
        <w:suppressAutoHyphens/>
        <w:rPr>
          <w:color w:val="000000"/>
          <w:spacing w:val="-2"/>
          <w:sz w:val="22"/>
          <w:szCs w:val="22"/>
        </w:rPr>
      </w:pPr>
    </w:p>
    <w:p w:rsidR="00AB329C" w:rsidRDefault="00AB329C" w:rsidP="00AB329C">
      <w:pPr>
        <w:suppressAutoHyphens/>
        <w:rPr>
          <w:color w:val="000000"/>
          <w:spacing w:val="-3"/>
          <w:sz w:val="22"/>
          <w:szCs w:val="22"/>
        </w:rPr>
      </w:pPr>
    </w:p>
    <w:p w:rsidR="00AB329C" w:rsidRDefault="00AB329C" w:rsidP="00AB329C">
      <w:pPr>
        <w:rPr>
          <w:color w:val="000000"/>
          <w:spacing w:val="-3"/>
          <w:sz w:val="24"/>
          <w:szCs w:val="24"/>
        </w:rPr>
      </w:pPr>
      <w:r>
        <w:rPr>
          <w:spacing w:val="-2"/>
          <w:sz w:val="24"/>
        </w:rPr>
        <w:br w:type="page"/>
      </w:r>
      <w:r>
        <w:rPr>
          <w:color w:val="000000"/>
          <w:spacing w:val="-3"/>
          <w:sz w:val="24"/>
          <w:szCs w:val="24"/>
        </w:rPr>
        <w:lastRenderedPageBreak/>
        <w:t>BY SIGNING BELOW, the Parties have executed and bound themselves to this Agreement as of the day and year first above written.</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788"/>
        <w:gridCol w:w="4788"/>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F6309D">
        <w:tc>
          <w:tcPr>
            <w:tcW w:w="4788" w:type="dxa"/>
          </w:tcPr>
          <w:p w:rsidR="00AB329C" w:rsidRDefault="00AB329C">
            <w:pPr>
              <w:rPr>
                <w:color w:val="000000"/>
                <w:spacing w:val="-3"/>
                <w:sz w:val="24"/>
                <w:szCs w:val="24"/>
              </w:rPr>
            </w:pPr>
          </w:p>
        </w:tc>
        <w:tc>
          <w:tcPr>
            <w:tcW w:w="4788" w:type="dxa"/>
            <w:hideMark/>
          </w:tcPr>
          <w:p w:rsidR="00AB329C" w:rsidRDefault="00F6309D">
            <w:pPr>
              <w:keepNext/>
              <w:keepLines/>
              <w:ind w:right="-720"/>
              <w:rPr>
                <w:color w:val="000000"/>
                <w:spacing w:val="-3"/>
                <w:sz w:val="24"/>
                <w:szCs w:val="24"/>
              </w:rPr>
            </w:pPr>
            <w:r>
              <w:rPr>
                <w:color w:val="000000"/>
                <w:spacing w:val="-3"/>
                <w:sz w:val="24"/>
                <w:szCs w:val="24"/>
              </w:rPr>
              <w:t>THE UNIVERSITY OF TEXAS</w:t>
            </w:r>
          </w:p>
          <w:p w:rsidR="00F6309D" w:rsidRDefault="00F6309D">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(Owner)</w:t>
            </w:r>
          </w:p>
        </w:tc>
      </w:tr>
      <w:tr w:rsidR="00AB329C" w:rsidTr="00AB329C">
        <w:trPr>
          <w:cantSplit/>
          <w:trHeight w:val="1278"/>
        </w:trPr>
        <w:tc>
          <w:tcPr>
            <w:tcW w:w="4788" w:type="dxa"/>
          </w:tcPr>
          <w:p w:rsidR="00AB329C" w:rsidRDefault="00AB329C">
            <w:pPr>
              <w:ind w:left="1440"/>
              <w:rPr>
                <w:color w:val="000000"/>
                <w:spacing w:val="-3"/>
                <w:sz w:val="24"/>
                <w:szCs w:val="24"/>
              </w:rPr>
            </w:pP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ind w:left="720"/>
              <w:rPr>
                <w:color w:val="000000"/>
                <w:spacing w:val="-3"/>
                <w:sz w:val="24"/>
                <w:szCs w:val="24"/>
              </w:rPr>
            </w:pPr>
          </w:p>
        </w:tc>
        <w:tc>
          <w:tcPr>
            <w:tcW w:w="4788" w:type="dxa"/>
            <w:hideMark/>
          </w:tcPr>
          <w:p w:rsidR="00AB329C" w:rsidRDefault="00AB329C">
            <w:pPr>
              <w:ind w:left="792" w:hanging="792"/>
              <w:rPr>
                <w:bCs/>
                <w:i/>
                <w:iCs/>
                <w:color w:val="000000"/>
                <w:sz w:val="24"/>
                <w:szCs w:val="24"/>
              </w:rPr>
            </w:pPr>
            <w:r>
              <w:rPr>
                <w:bCs/>
                <w:iCs/>
                <w:color w:val="000000"/>
                <w:sz w:val="24"/>
                <w:szCs w:val="24"/>
              </w:rPr>
              <w:t xml:space="preserve">Name:  </w:t>
            </w:r>
            <w:r w:rsidR="00F6309D">
              <w:rPr>
                <w:bCs/>
                <w:iCs/>
                <w:color w:val="000000"/>
                <w:sz w:val="24"/>
                <w:szCs w:val="24"/>
              </w:rPr>
              <w:t>______________________________</w:t>
            </w:r>
            <w:r>
              <w:rPr>
                <w:bCs/>
                <w:i/>
                <w:iCs/>
                <w:color w:val="000000"/>
                <w:sz w:val="24"/>
                <w:szCs w:val="24"/>
              </w:rPr>
              <w:t xml:space="preserve"> </w:t>
            </w:r>
          </w:p>
          <w:p w:rsidR="00F6309D" w:rsidRDefault="00F6309D">
            <w:pPr>
              <w:ind w:left="792" w:hanging="792"/>
              <w:rPr>
                <w:bCs/>
                <w:iCs/>
                <w:color w:val="000000"/>
                <w:sz w:val="24"/>
                <w:szCs w:val="24"/>
              </w:rPr>
            </w:pPr>
          </w:p>
          <w:p w:rsidR="00AB329C" w:rsidRDefault="00AB329C">
            <w:pPr>
              <w:rPr>
                <w:bCs/>
                <w:iCs/>
                <w:color w:val="000000"/>
                <w:sz w:val="24"/>
                <w:szCs w:val="24"/>
              </w:rPr>
            </w:pPr>
            <w:r>
              <w:rPr>
                <w:bCs/>
                <w:iCs/>
                <w:color w:val="000000"/>
                <w:sz w:val="24"/>
                <w:szCs w:val="24"/>
              </w:rPr>
              <w:t xml:space="preserve">Title:    </w:t>
            </w:r>
            <w:r w:rsidR="00F6309D">
              <w:rPr>
                <w:bCs/>
                <w:iCs/>
                <w:color w:val="000000"/>
                <w:sz w:val="24"/>
                <w:szCs w:val="24"/>
              </w:rPr>
              <w:t>______________________________</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br w:type="page"/>
      </w:r>
      <w:r>
        <w:rPr>
          <w:b/>
        </w:rPr>
        <w:lastRenderedPageBreak/>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pPr>
              <w:pStyle w:val="OmniPage9"/>
              <w:widowControl/>
              <w:tabs>
                <w:tab w:val="clear" w:pos="50"/>
                <w:tab w:val="left" w:pos="720"/>
              </w:tabs>
              <w:rPr>
                <w:rFonts w:ascii="Times New Roman" w:hAnsi="Times New Roman"/>
              </w:rPr>
            </w:pPr>
          </w:p>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558" w:rsidRDefault="00741558" w:rsidP="00A36DED">
      <w:r>
        <w:separator/>
      </w:r>
    </w:p>
  </w:endnote>
  <w:endnote w:type="continuationSeparator" w:id="0">
    <w:p w:rsidR="00741558" w:rsidRDefault="00741558"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B0" w:rsidRDefault="00DD51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DED" w:rsidRDefault="00A36DED">
    <w:pPr>
      <w:pStyle w:val="Footer"/>
      <w:jc w:val="center"/>
    </w:pPr>
    <w:r>
      <w:fldChar w:fldCharType="begin"/>
    </w:r>
    <w:r>
      <w:instrText xml:space="preserve"> PAGE   \* MERGEFORMAT </w:instrText>
    </w:r>
    <w:r>
      <w:fldChar w:fldCharType="separate"/>
    </w:r>
    <w:r w:rsidR="00DD51B0">
      <w:rPr>
        <w:noProof/>
      </w:rPr>
      <w:t>11</w:t>
    </w:r>
    <w:r>
      <w:rPr>
        <w:noProof/>
      </w:rPr>
      <w:fldChar w:fldCharType="end"/>
    </w:r>
  </w:p>
  <w:p w:rsidR="00A36DED" w:rsidRDefault="00ED5537">
    <w:pPr>
      <w:pStyle w:val="Footer"/>
    </w:pPr>
    <w:r w:rsidRPr="00A36DED">
      <w:rPr>
        <w:sz w:val="16"/>
        <w:szCs w:val="16"/>
      </w:rPr>
      <w:t xml:space="preserve">CSP </w:t>
    </w:r>
    <w:r>
      <w:rPr>
        <w:sz w:val="16"/>
        <w:szCs w:val="16"/>
      </w:rPr>
      <w:t xml:space="preserve">Agreement </w:t>
    </w:r>
    <w:r w:rsidRPr="00A36DED">
      <w:rPr>
        <w:sz w:val="16"/>
        <w:szCs w:val="16"/>
      </w:rPr>
      <w:t>8/23/2013</w:t>
    </w:r>
    <w:r w:rsidR="00600D28">
      <w:rPr>
        <w:sz w:val="16"/>
        <w:szCs w:val="16"/>
      </w:rPr>
      <w:t xml:space="preserve"> 1/28/2016 ems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B0" w:rsidRDefault="00DD5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558" w:rsidRDefault="00741558" w:rsidP="00A36DED">
      <w:r>
        <w:separator/>
      </w:r>
    </w:p>
  </w:footnote>
  <w:footnote w:type="continuationSeparator" w:id="0">
    <w:p w:rsidR="00741558" w:rsidRDefault="00741558" w:rsidP="00A36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B0" w:rsidRDefault="00DD51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558316537"/>
      <w:docPartObj>
        <w:docPartGallery w:val="Watermarks"/>
        <w:docPartUnique/>
      </w:docPartObj>
    </w:sdtPr>
    <w:sdtContent>
      <w:p w:rsidR="00A36DED" w:rsidRPr="00A36DED" w:rsidRDefault="00DD51B0">
        <w:pPr>
          <w:pStyle w:val="Header"/>
          <w:rPr>
            <w:sz w:val="16"/>
            <w:szCs w:val="16"/>
          </w:rPr>
        </w:pPr>
        <w:r w:rsidRPr="00DD51B0">
          <w:rPr>
            <w:noProof/>
            <w:sz w:val="16"/>
            <w:szCs w:val="1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A36DED" w:rsidRDefault="00A36D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B0" w:rsidRDefault="00DD5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9C"/>
    <w:rsid w:val="0009514C"/>
    <w:rsid w:val="00427B9F"/>
    <w:rsid w:val="00457A20"/>
    <w:rsid w:val="004707F2"/>
    <w:rsid w:val="004A6618"/>
    <w:rsid w:val="0053051F"/>
    <w:rsid w:val="00600D28"/>
    <w:rsid w:val="00741558"/>
    <w:rsid w:val="007835C0"/>
    <w:rsid w:val="008473A5"/>
    <w:rsid w:val="008D7589"/>
    <w:rsid w:val="00A36DED"/>
    <w:rsid w:val="00AB236E"/>
    <w:rsid w:val="00AB329C"/>
    <w:rsid w:val="00AE1601"/>
    <w:rsid w:val="00C10B9E"/>
    <w:rsid w:val="00D71CF8"/>
    <w:rsid w:val="00D85ED0"/>
    <w:rsid w:val="00DD51B0"/>
    <w:rsid w:val="00ED5537"/>
    <w:rsid w:val="00F6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utsystem.edu/ogc/ethics" TargetMode="External"/><Relationship Id="rId2" Type="http://schemas.openxmlformats.org/officeDocument/2006/relationships/numbering" Target="numbering.xml"/><Relationship Id="rId16" Type="http://schemas.openxmlformats.org/officeDocument/2006/relationships/hyperlink" Target="http://www.utsystem.edu/systemcompli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tsystem.edu/policy/policies/int160.html"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067D8-3F4D-4BA8-8CAF-82E1F89F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22298</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esmith</dc:creator>
  <cp:lastModifiedBy>Frappier, Kelly K</cp:lastModifiedBy>
  <cp:revision>3</cp:revision>
  <dcterms:created xsi:type="dcterms:W3CDTF">2016-05-09T17:58:00Z</dcterms:created>
  <dcterms:modified xsi:type="dcterms:W3CDTF">2016-05-09T18:05:00Z</dcterms:modified>
</cp:coreProperties>
</file>